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REGULAMIN UDZIAŁU W PROJEKCIE STAŻY ZAGRANICZNYCH ERASMUS+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regulamin określa zasady rekrutacji oraz uczestnictwa w projekcie programu ERASMUS+, Akredytacja VET 2023-1-PL01-KA121-VET-000129817, zwanym dalej projektem.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ten dostępny jest na stronie internetowej CKZiU.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o projekcie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przez Centrum Kształcenia Zawodowego i Ustawicznego w Sosnowcu, 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Kilińskiego 25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Biuro projektu znajduje się w siedzibie: Centrum Kształcenia Zawodowego i Ustawicznego w Sosnowcu, ul. Kilińskiego 25  w budynku przy ul. Kilińskiego 31.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skierowany jest do uczniów klas czwartych Technikum oraz uczniów klas trzecich Szkoły Branżowej I Stopnia Specjalnej, kształcących się w zawodach: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>
      <w:pPr>
        <w:ind w:left="708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- technik budownictwa, technik architektury krajobrazu, technik mechanik lotniczy, technik eksploatacji portów i terminali, technik spedytor, technik lotniskowych służb operacyjnych, technik mechatronik, technik pojazdów samochodowych,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technik logistyk, technik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cyfrowych procesów graficznych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Szkoła Branżowa I Stopnia Specjalna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: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kucharz, cukiernik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O</w:t>
      </w:r>
      <w:r>
        <w:rPr>
          <w:rFonts w:asciiTheme="minorHAnsi" w:hAnsiTheme="minorHAnsi" w:cstheme="minorHAnsi"/>
          <w:sz w:val="22"/>
          <w:szCs w:val="22"/>
        </w:rPr>
        <w:t>kres realizacji projektu: od 01.06.2023 do 31.08.2024</w:t>
      </w:r>
    </w:p>
    <w:p>
      <w:pPr>
        <w:pStyle w:val="11"/>
        <w:ind w:left="0" w:leftChars="0" w:firstLine="0" w:firstLineChars="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Wyjazd na staż odbędzie się w maju 2024r.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ogólne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jest podniesienie jakości kształcenia zawodowego poprzez poszerzenie wiedzy i umiejętności uczniów.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projekcie jest bezpłatny dla uczestników mobilności.</w:t>
      </w:r>
    </w:p>
    <w:p>
      <w:pPr>
        <w:pStyle w:val="11"/>
        <w:ind w:left="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projektu zaplanowano następujące formy wsparcia:</w:t>
      </w:r>
    </w:p>
    <w:p>
      <w:pPr>
        <w:pStyle w:val="1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stażach zagranicznych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z języka obcego, 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kulturowe,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pedagogiczne.</w:t>
      </w:r>
    </w:p>
    <w:p>
      <w:pPr>
        <w:rPr>
          <w:rFonts w:asciiTheme="minorHAnsi" w:hAnsiTheme="minorHAnsi" w:cstheme="minorHAnsi"/>
          <w:sz w:val="22"/>
          <w:szCs w:val="22"/>
        </w:rPr>
      </w:pPr>
      <w:bookmarkStart w:id="0" w:name="3"/>
      <w:bookmarkEnd w:id="0"/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uczestnictwa w projekcie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Podstawowym warunkiem uczestnictwa w projekcie jest posiadanie statusu ucznia CKZiU w Sosnowcu ul. Kilińskiego 25.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na rok szkolny 2023/2024 dotyczyć będzie uczniów klas czwartych Technikum oraz uczniów klas trzecich Szkoły Branżowej I stopnia kształcących się w zawodach: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technik budownictwa, technik architektury krajobrazu, technik mechanik lotniczy, technik eksploatacji portów i terminali, technik spedytor, technik lotniskowych służb operacyjnych, technik mechatronik, technik pojazdów samochodowych, technik logistyk,  technik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cyfrowych procesów graficznych</w:t>
      </w:r>
      <w:bookmarkStart w:id="1" w:name="_GoBack"/>
      <w:bookmarkEnd w:id="1"/>
    </w:p>
    <w:p>
      <w:pPr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Branżowa I Stopnia Specjalna 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kucharz, cukiernik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ind w:left="720" w:leftChars="0" w:hanging="360" w:firstLineChars="0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Pozytywny wynik rekrutacji nie gwarantuje uczestnictwa w projekcie w przypadku, gdy nie ma możliwości zapewnienia realizacji stażu w firmie związanej z zawodem kształcenia (instytucja przyjmująca nie znajdzie pracodawcy zapewniającego realizację założeń programowych stażu dla danego zawodu).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Zasady rekrutacji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Kandydaci, przed złożeniem formularza zgłoszeniowego mają obowiązek zapoznać się z całością tekstu niniejszego regulaminu. 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Składanie formularzy zgłoszeniowych rozpocznie się 02.01.2024r i trwać będzie do 08.01.2024r.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ma charakter zamknięty.</w:t>
      </w:r>
    </w:p>
    <w:p>
      <w:pPr>
        <w:ind w:left="36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odbywać się będzie z uwzględnieniem zasady równych szans, w tym zasady równości płci.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Kobiety oraz osoby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niepełnosprawne </w:t>
      </w:r>
      <w:r>
        <w:rPr>
          <w:rFonts w:asciiTheme="minorHAnsi" w:hAnsiTheme="minorHAnsi" w:cstheme="minorHAnsi"/>
          <w:sz w:val="22"/>
          <w:szCs w:val="22"/>
        </w:rPr>
        <w:t>traktowane będą priorytetow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o</w:t>
      </w:r>
      <w:r>
        <w:rPr>
          <w:rFonts w:hint="default" w:asciiTheme="minorHAnsi" w:hAnsiTheme="minorHAnsi" w:cstheme="minorHAnsi"/>
          <w:sz w:val="22"/>
          <w:szCs w:val="22"/>
          <w:highlight w:val="none"/>
          <w:lang w:val="pl-PL"/>
        </w:rPr>
        <w:t xml:space="preserve"> pod warunkiem spełnienia pozostałych kryteriów rekrutacji.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odbywać się będzie w oparciu o ustalone wcześniej kryteria stanowiące załącznik  nr 1 do regulaminu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Wyboru uczestników Projektu w poszczególnych szkołach wchodzących w skład Centrum Kształcenia Zawodowego i Ustawicznego dokona Komisja Rekrutacyjna w składzie: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– dyrektor CKZiU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Członkowie Komisji - koordynator projektu, nauczyciel języka obcego, nauczyciel przedmiotów zawodowych.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Komisji Rekrutacyjnej będą trwać w terminie 15 – 18.01.2024 r.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rekrutacji zostaną wywieszone na tablicach informacyjnych szkół w dniu 19.01.2024 r.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Odwołanie od wyników naboru można składać do dyrektora Centrum Kształcenia Zawodowego i Ustawicznego w Sosnowcu ul. Kilińskiego 25, w terminie 7 dni od ogłoszenia wyników.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wyniku rekrutacji zostaną sporządzone listy rankingowe z podziałem na zawody osób zakwalifikowanych do projektu oraz lista osób rezerwowych .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tej samej liczby punktów, o kolejności na liście będzie decydować kolejność zgłoszenia.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zajęciach przygotowawczych uczestniczą uczniowie znajdujący się na liście głównej i na liście rezerwowej.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Skreśleniu z listy uczestników projektu podlegają uczniowie, którzy:</w:t>
      </w:r>
    </w:p>
    <w:p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językowym</w:t>
      </w:r>
    </w:p>
    <w:p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z przygotowania kulturowego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Ostateczna lista uczniów zakwalifikowanych na wyjazd zostanie ogłoszona najpóźniej na  miesiąc przed terminem wyjazdu na staż.</w:t>
      </w:r>
    </w:p>
    <w:p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ustaleniu ostatecznej listy uczestników projektu będą brane pod uwagę następujące elementy: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egzaminu końcowego przeprowadzonego na zakończenie kursu z języka obcego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pedagoga/psychologa po zakończeniu zajęć z przygotowania pedagogicznego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Bieżące wyniki w nauce oraz frekwencja na zajęciach szkolnych </w:t>
      </w:r>
    </w:p>
    <w:p>
      <w:pPr>
        <w:pStyle w:val="11"/>
        <w:spacing w:after="200"/>
        <w:ind w:left="1080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małej liczby kandydatów przewiduje się rekrutację dodatkową obejmującą uczniów klas młodszych niż wymienionych w § 3 pkt.2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 nr 1  - </w:t>
      </w:r>
      <w:r>
        <w:rPr>
          <w:rFonts w:asciiTheme="minorHAnsi" w:hAnsiTheme="minorHAnsi" w:cstheme="minorHAnsi"/>
          <w:b/>
          <w:sz w:val="22"/>
          <w:szCs w:val="22"/>
        </w:rPr>
        <w:t xml:space="preserve">Kryteria rekrutacji do projektu 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predyspozycji zawodowych i poziom zainteresowania nabyciem nowych doświadczeń zawodowych - test ogólnozawodowy – (0p -20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z języka angielskiego – (0p – 5p.)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 znajomości języka angielskiego – (0p - 10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 psychologa/pedagoga szkolnego - (0p -5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i wyniki nauczania oraz zachowanie - opinia wychowawcy - (0p - 15 p.)</w:t>
      </w: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 (na koniec ubiegłego roku)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100% -  90% - 5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89% – 80% – 4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79% – 70% – 3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69% - 60% - 2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59% - 50% - 1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49% - 0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w nauce (średnia ocen na koniec ubiegłego roku)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4,5 -  5,0 – 5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4,4 – 4,0 – 4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3,9 – 3,5 – 3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3,4 – 3,0 – 2 pkt 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2,9 - 2,8 - 1 pkt</w:t>
      </w:r>
    </w:p>
    <w:p>
      <w:pPr>
        <w:pStyle w:val="11"/>
        <w:ind w:left="0" w:firstLine="660" w:firstLineChars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2,7 – 0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zachowanie – ( 0 - 5 pkt) przyznaje wychowawca klasy</w:t>
      </w:r>
    </w:p>
    <w:p>
      <w:pPr>
        <w:pStyle w:val="11"/>
        <w:numPr>
          <w:ilvl w:val="0"/>
          <w:numId w:val="0"/>
        </w:numPr>
        <w:spacing w:after="200" w:line="276" w:lineRule="auto"/>
        <w:ind w:left="644" w:leftChars="0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dodatkowe </w:t>
      </w:r>
    </w:p>
    <w:p>
      <w:pPr>
        <w:pStyle w:val="11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płci (spełnia/nie spełnia) </w:t>
      </w:r>
    </w:p>
    <w:p>
      <w:pPr>
        <w:pStyle w:val="11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niepełnosprawności</w:t>
      </w:r>
      <w:r>
        <w:rPr>
          <w:rFonts w:asciiTheme="minorHAnsi" w:hAnsiTheme="minorHAnsi" w:cstheme="minorHAnsi"/>
          <w:sz w:val="22"/>
          <w:szCs w:val="22"/>
        </w:rPr>
        <w:t xml:space="preserve"> (spełnia/nie spełnia)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>
      <w:footerReference r:id="rId3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8"/>
        <w:szCs w:val="18"/>
      </w:rPr>
    </w:pPr>
    <w:r>
      <w:rPr>
        <w:sz w:val="18"/>
        <w:szCs w:val="18"/>
      </w:rPr>
      <w:drawing>
        <wp:inline distT="0" distB="0" distL="114300" distR="114300">
          <wp:extent cx="3048000" cy="582295"/>
          <wp:effectExtent l="0" t="0" r="0" b="1905"/>
          <wp:docPr id="1" name="Obraz 1" descr="znak 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E+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  <w:p>
    <w:pPr>
      <w:pStyle w:val="5"/>
      <w:jc w:val="center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19D7"/>
    <w:multiLevelType w:val="multilevel"/>
    <w:tmpl w:val="06551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F6F"/>
    <w:multiLevelType w:val="multilevel"/>
    <w:tmpl w:val="121C7F6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eastAsia="Times New Roman" w:cs="Arial" w:asciiTheme="minorHAnsi" w:hAnsiTheme="min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85923"/>
    <w:multiLevelType w:val="multilevel"/>
    <w:tmpl w:val="21A85923"/>
    <w:lvl w:ilvl="0" w:tentative="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eastAsia="Calibri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81055"/>
    <w:multiLevelType w:val="multilevel"/>
    <w:tmpl w:val="23A81055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95451"/>
    <w:multiLevelType w:val="multilevel"/>
    <w:tmpl w:val="282954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40D7"/>
    <w:multiLevelType w:val="multilevel"/>
    <w:tmpl w:val="2CDC40D7"/>
    <w:lvl w:ilvl="0" w:tentative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8943C7"/>
    <w:multiLevelType w:val="multilevel"/>
    <w:tmpl w:val="378943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4323"/>
    <w:multiLevelType w:val="multilevel"/>
    <w:tmpl w:val="61F84323"/>
    <w:lvl w:ilvl="0" w:tentative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78688E"/>
    <w:multiLevelType w:val="multilevel"/>
    <w:tmpl w:val="6678688E"/>
    <w:lvl w:ilvl="0" w:tentative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eastAsia="Calibri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8E7BDF"/>
    <w:multiLevelType w:val="multilevel"/>
    <w:tmpl w:val="6E8E7B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4"/>
    <w:rsid w:val="00011E53"/>
    <w:rsid w:val="00022F7F"/>
    <w:rsid w:val="00177994"/>
    <w:rsid w:val="001955AD"/>
    <w:rsid w:val="001A1B19"/>
    <w:rsid w:val="001C5357"/>
    <w:rsid w:val="001E7C28"/>
    <w:rsid w:val="00237A14"/>
    <w:rsid w:val="002B1244"/>
    <w:rsid w:val="002C2469"/>
    <w:rsid w:val="002D013E"/>
    <w:rsid w:val="00346A1A"/>
    <w:rsid w:val="00356A79"/>
    <w:rsid w:val="00367AA9"/>
    <w:rsid w:val="00371A24"/>
    <w:rsid w:val="003847B5"/>
    <w:rsid w:val="003B746D"/>
    <w:rsid w:val="003C6327"/>
    <w:rsid w:val="00492850"/>
    <w:rsid w:val="004D354B"/>
    <w:rsid w:val="005102E0"/>
    <w:rsid w:val="00511419"/>
    <w:rsid w:val="00522887"/>
    <w:rsid w:val="005365D0"/>
    <w:rsid w:val="0056404B"/>
    <w:rsid w:val="00574D3C"/>
    <w:rsid w:val="00577559"/>
    <w:rsid w:val="005868C7"/>
    <w:rsid w:val="005D1929"/>
    <w:rsid w:val="005E2D78"/>
    <w:rsid w:val="0061346F"/>
    <w:rsid w:val="006B6072"/>
    <w:rsid w:val="006C130C"/>
    <w:rsid w:val="006E2D4D"/>
    <w:rsid w:val="006E4734"/>
    <w:rsid w:val="006F66A1"/>
    <w:rsid w:val="0070076D"/>
    <w:rsid w:val="00710126"/>
    <w:rsid w:val="00720876"/>
    <w:rsid w:val="00734F32"/>
    <w:rsid w:val="00742B76"/>
    <w:rsid w:val="00766326"/>
    <w:rsid w:val="007A423A"/>
    <w:rsid w:val="008274F0"/>
    <w:rsid w:val="00832372"/>
    <w:rsid w:val="0083405C"/>
    <w:rsid w:val="00866CFF"/>
    <w:rsid w:val="00A112AE"/>
    <w:rsid w:val="00A12CE7"/>
    <w:rsid w:val="00A47B2E"/>
    <w:rsid w:val="00A81312"/>
    <w:rsid w:val="00AA48E1"/>
    <w:rsid w:val="00AA53CF"/>
    <w:rsid w:val="00B1569F"/>
    <w:rsid w:val="00B55CF5"/>
    <w:rsid w:val="00B63252"/>
    <w:rsid w:val="00B665AF"/>
    <w:rsid w:val="00B95DD2"/>
    <w:rsid w:val="00BF52BD"/>
    <w:rsid w:val="00C1607D"/>
    <w:rsid w:val="00CF2E9D"/>
    <w:rsid w:val="00D166EE"/>
    <w:rsid w:val="00D34420"/>
    <w:rsid w:val="00D4340B"/>
    <w:rsid w:val="00D740C3"/>
    <w:rsid w:val="00D75F58"/>
    <w:rsid w:val="00DA7031"/>
    <w:rsid w:val="00DC3423"/>
    <w:rsid w:val="00E14154"/>
    <w:rsid w:val="00E20AC4"/>
    <w:rsid w:val="00E441CC"/>
    <w:rsid w:val="00E51D6E"/>
    <w:rsid w:val="00E646BE"/>
    <w:rsid w:val="00E7134B"/>
    <w:rsid w:val="00F87CE6"/>
    <w:rsid w:val="00F87DB1"/>
    <w:rsid w:val="00FF7492"/>
    <w:rsid w:val="0FEF7E72"/>
    <w:rsid w:val="1AC312B0"/>
    <w:rsid w:val="3C8246D0"/>
    <w:rsid w:val="484A59DA"/>
    <w:rsid w:val="486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812</Words>
  <Characters>4872</Characters>
  <Lines>40</Lines>
  <Paragraphs>11</Paragraphs>
  <TotalTime>0</TotalTime>
  <ScaleCrop>false</ScaleCrop>
  <LinksUpToDate>false</LinksUpToDate>
  <CharactersWithSpaces>5673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2023-12-18T18:41:00Z</dcterms:created>
  <dc:creator>komputer</dc:creator>
  <cp:lastModifiedBy>Agnieszka Godlewska</cp:lastModifiedBy>
  <dcterms:modified xsi:type="dcterms:W3CDTF">2024-01-02T09:43:20Z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999D22E70B8B4E4882BD4FB776E59DFD_13</vt:lpwstr>
  </property>
</Properties>
</file>